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 xml:space="preserve">Лабораторные работы к курсу </w:t>
      </w: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«Экология 8 класс»</w:t>
      </w:r>
    </w:p>
    <w:p w:rsidR="005620E4" w:rsidRPr="000146BE" w:rsidRDefault="005620E4" w:rsidP="005620E4">
      <w:pPr>
        <w:pStyle w:val="a3"/>
        <w:jc w:val="center"/>
        <w:rPr>
          <w:b/>
        </w:rPr>
      </w:pPr>
      <w:r>
        <w:rPr>
          <w:b/>
        </w:rPr>
        <w:t>Лабораторная работа №1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Оценка состояния здоровья</w:t>
      </w:r>
    </w:p>
    <w:p w:rsidR="005620E4" w:rsidRDefault="005620E4" w:rsidP="005620E4">
      <w:pPr>
        <w:pStyle w:val="a3"/>
      </w:pPr>
      <w:r>
        <w:t xml:space="preserve">Цель работы: научиться </w:t>
      </w:r>
      <w:proofErr w:type="gramStart"/>
      <w:r>
        <w:t>объективно</w:t>
      </w:r>
      <w:proofErr w:type="gramEnd"/>
      <w:r>
        <w:t xml:space="preserve"> оценивать состояние своего здоровья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</w:pPr>
      <w:r>
        <w:t>1.Подсчитать пульс (количество ударов в минуту) в состоянии покоя</w:t>
      </w:r>
    </w:p>
    <w:p w:rsidR="005620E4" w:rsidRDefault="005620E4" w:rsidP="005620E4">
      <w:pPr>
        <w:pStyle w:val="a3"/>
      </w:pPr>
      <w:r>
        <w:t>2.выполнить 20 приседаний за 30 секунд</w:t>
      </w:r>
    </w:p>
    <w:p w:rsidR="005620E4" w:rsidRDefault="005620E4" w:rsidP="005620E4">
      <w:pPr>
        <w:pStyle w:val="a3"/>
      </w:pPr>
      <w:r>
        <w:t>3.Подсчитать пульс после физической нагрузки</w:t>
      </w:r>
    </w:p>
    <w:p w:rsidR="005620E4" w:rsidRDefault="005620E4" w:rsidP="005620E4">
      <w:pPr>
        <w:pStyle w:val="a3"/>
      </w:pPr>
      <w:r>
        <w:t>4.Проанализировать изменения частоты сердцебиений и сравнить их с данными таблицы</w:t>
      </w:r>
    </w:p>
    <w:p w:rsidR="005620E4" w:rsidRDefault="005620E4" w:rsidP="005620E4">
      <w:pPr>
        <w:pStyle w:val="a3"/>
        <w:jc w:val="center"/>
      </w:pPr>
      <w:r>
        <w:t>Средние значения величины пульса до и после нагрузки</w:t>
      </w:r>
    </w:p>
    <w:tbl>
      <w:tblPr>
        <w:tblStyle w:val="a4"/>
        <w:tblW w:w="9906" w:type="dxa"/>
        <w:tblLook w:val="04A0" w:firstRow="1" w:lastRow="0" w:firstColumn="1" w:lastColumn="0" w:noHBand="0" w:noVBand="1"/>
      </w:tblPr>
      <w:tblGrid>
        <w:gridCol w:w="2452"/>
        <w:gridCol w:w="2452"/>
        <w:gridCol w:w="2550"/>
        <w:gridCol w:w="2452"/>
      </w:tblGrid>
      <w:tr w:rsidR="005620E4" w:rsidTr="00C06F9D">
        <w:trPr>
          <w:trHeight w:val="298"/>
        </w:trPr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 xml:space="preserve">Характеристика 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 xml:space="preserve">Спортсмены </w:t>
            </w:r>
          </w:p>
        </w:tc>
        <w:tc>
          <w:tcPr>
            <w:tcW w:w="2550" w:type="dxa"/>
          </w:tcPr>
          <w:p w:rsidR="005620E4" w:rsidRDefault="005620E4" w:rsidP="00C06F9D">
            <w:pPr>
              <w:pStyle w:val="a3"/>
              <w:jc w:val="center"/>
            </w:pPr>
            <w:r>
              <w:t>Здоровые нетренированные люди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 xml:space="preserve">Лица с нарушениями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</w:tr>
      <w:tr w:rsidR="005620E4" w:rsidTr="00C06F9D">
        <w:trPr>
          <w:trHeight w:val="298"/>
        </w:trPr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В состоянии покоя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58</w:t>
            </w:r>
          </w:p>
        </w:tc>
        <w:tc>
          <w:tcPr>
            <w:tcW w:w="2550" w:type="dxa"/>
          </w:tcPr>
          <w:p w:rsidR="005620E4" w:rsidRDefault="005620E4" w:rsidP="00C06F9D">
            <w:pPr>
              <w:pStyle w:val="a3"/>
              <w:jc w:val="center"/>
            </w:pPr>
            <w:r>
              <w:t>72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80</w:t>
            </w:r>
          </w:p>
        </w:tc>
      </w:tr>
      <w:tr w:rsidR="005620E4" w:rsidTr="00C06F9D">
        <w:trPr>
          <w:trHeight w:val="298"/>
        </w:trPr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В состоянии после нагрузки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88</w:t>
            </w:r>
          </w:p>
        </w:tc>
        <w:tc>
          <w:tcPr>
            <w:tcW w:w="2550" w:type="dxa"/>
          </w:tcPr>
          <w:p w:rsidR="005620E4" w:rsidRDefault="005620E4" w:rsidP="00C06F9D">
            <w:pPr>
              <w:pStyle w:val="a3"/>
              <w:jc w:val="center"/>
            </w:pPr>
            <w:r>
              <w:t>107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122</w:t>
            </w:r>
          </w:p>
        </w:tc>
      </w:tr>
      <w:tr w:rsidR="005620E4" w:rsidTr="00C06F9D">
        <w:trPr>
          <w:trHeight w:val="314"/>
        </w:trPr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Прирост частоты сердцебиений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5620E4" w:rsidRDefault="005620E4" w:rsidP="00C06F9D">
            <w:pPr>
              <w:pStyle w:val="a3"/>
              <w:jc w:val="center"/>
            </w:pPr>
            <w:r>
              <w:t>35</w:t>
            </w:r>
          </w:p>
        </w:tc>
        <w:tc>
          <w:tcPr>
            <w:tcW w:w="2452" w:type="dxa"/>
          </w:tcPr>
          <w:p w:rsidR="005620E4" w:rsidRDefault="005620E4" w:rsidP="00C06F9D">
            <w:pPr>
              <w:pStyle w:val="a3"/>
              <w:jc w:val="center"/>
            </w:pPr>
            <w:r>
              <w:t>42</w:t>
            </w:r>
          </w:p>
        </w:tc>
      </w:tr>
    </w:tbl>
    <w:p w:rsidR="005620E4" w:rsidRDefault="005620E4" w:rsidP="005620E4">
      <w:pPr>
        <w:pStyle w:val="a3"/>
        <w:jc w:val="both"/>
      </w:pPr>
      <w:r>
        <w:t>5.Сделайте вывод об оценке своей физической подготовленности</w:t>
      </w:r>
    </w:p>
    <w:p w:rsidR="005620E4" w:rsidRPr="000146BE" w:rsidRDefault="005620E4" w:rsidP="005620E4">
      <w:pPr>
        <w:pStyle w:val="a3"/>
        <w:jc w:val="both"/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</w:t>
      </w:r>
      <w:r>
        <w:rPr>
          <w:b/>
        </w:rPr>
        <w:t>ота №2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 xml:space="preserve">Оценка подготовленности организма </w:t>
      </w:r>
      <w:r>
        <w:rPr>
          <w:b/>
        </w:rPr>
        <w:t>к занятиям физической культурой</w:t>
      </w:r>
    </w:p>
    <w:p w:rsidR="005620E4" w:rsidRDefault="005620E4" w:rsidP="005620E4">
      <w:pPr>
        <w:pStyle w:val="a3"/>
        <w:jc w:val="both"/>
      </w:pPr>
      <w:r>
        <w:t>Цель работы: оценить уровень подготовленности к занятиям спортом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1.Обследуемый учащийся поднимается на ступеньку, а затем спускается с нее. Темп восхождения на ступеньку постоянный и равняется 30 циклам в 1 минуту. Высота ступеньки 40 см для девушек и 45 см для юношей.</w:t>
      </w:r>
    </w:p>
    <w:p w:rsidR="005620E4" w:rsidRDefault="005620E4" w:rsidP="005620E4">
      <w:pPr>
        <w:pStyle w:val="a3"/>
        <w:jc w:val="both"/>
      </w:pPr>
      <w:r>
        <w:t>2.Каждый цикл состоит из 4 шагов: первый – левая нога встает на ступеньку, второй – правая нога поднимается на ступеньку, третий – левая нога спускается со ступеньки, четвертый – правая нога спускается со ступеньки.</w:t>
      </w:r>
    </w:p>
    <w:p w:rsidR="005620E4" w:rsidRDefault="005620E4" w:rsidP="005620E4">
      <w:pPr>
        <w:pStyle w:val="a3"/>
        <w:jc w:val="both"/>
      </w:pPr>
      <w:r>
        <w:t xml:space="preserve">3. Время восхождения 4 минуты. Если </w:t>
      </w:r>
      <w:proofErr w:type="gramStart"/>
      <w:r>
        <w:t>обследуемый</w:t>
      </w:r>
      <w:proofErr w:type="gramEnd"/>
      <w:r>
        <w:t xml:space="preserve"> из-за усталости начинает отставать о заданного ритма, то через 15-20 с тестирование прекращают и фиксируют фактическое время в секундах. Обследование прекращают и при появлении признаков чрезмерного утомления: бледности лица, спотыкании и т.п.</w:t>
      </w:r>
    </w:p>
    <w:p w:rsidR="005620E4" w:rsidRDefault="005620E4" w:rsidP="005620E4">
      <w:pPr>
        <w:pStyle w:val="a3"/>
        <w:jc w:val="both"/>
      </w:pPr>
      <w:r>
        <w:t xml:space="preserve">4. После завершения работы учащийся садится на стул и через 1 мин в течение 30 </w:t>
      </w:r>
      <w:proofErr w:type="gramStart"/>
      <w:r>
        <w:t>с подсчитывается</w:t>
      </w:r>
      <w:proofErr w:type="gramEnd"/>
      <w:r>
        <w:t xml:space="preserve"> пульс</w:t>
      </w:r>
    </w:p>
    <w:p w:rsidR="005620E4" w:rsidRDefault="005620E4" w:rsidP="005620E4">
      <w:pPr>
        <w:pStyle w:val="a3"/>
        <w:jc w:val="both"/>
      </w:pPr>
      <w:r>
        <w:t>5.Вычисляют индекс теста (</w:t>
      </w:r>
      <w:proofErr w:type="gramStart"/>
      <w:r>
        <w:t>ИТ</w:t>
      </w:r>
      <w:proofErr w:type="gramEnd"/>
      <w:r>
        <w:t>) по формуле:</w:t>
      </w:r>
    </w:p>
    <w:p w:rsidR="005620E4" w:rsidRDefault="005620E4" w:rsidP="005620E4">
      <w:pPr>
        <w:pStyle w:val="a3"/>
        <w:jc w:val="both"/>
      </w:pPr>
      <w:r>
        <w:t>ИТ= Т*100/</w:t>
      </w:r>
      <w:r>
        <w:rPr>
          <w:lang w:val="en-US"/>
        </w:rPr>
        <w:t>F</w:t>
      </w:r>
      <w:r>
        <w:t>*5,5, где</w:t>
      </w:r>
      <w:proofErr w:type="gramStart"/>
      <w:r>
        <w:t xml:space="preserve"> Т</w:t>
      </w:r>
      <w:proofErr w:type="gramEnd"/>
      <w:r>
        <w:t xml:space="preserve"> – время восхождения на ступеньку в секундах; </w:t>
      </w:r>
      <w:r>
        <w:rPr>
          <w:lang w:val="en-US"/>
        </w:rPr>
        <w:t>F</w:t>
      </w:r>
      <w:r w:rsidRPr="00EF684F">
        <w:t xml:space="preserve"> – </w:t>
      </w:r>
      <w:r>
        <w:t>пульс за 30 сек</w:t>
      </w:r>
    </w:p>
    <w:p w:rsidR="005620E4" w:rsidRDefault="005620E4" w:rsidP="005620E4">
      <w:pPr>
        <w:pStyle w:val="a3"/>
        <w:jc w:val="both"/>
      </w:pPr>
      <w:r>
        <w:t xml:space="preserve">6.Физическая подготовленность оценивается по значениям полученного </w:t>
      </w:r>
      <w:proofErr w:type="gramStart"/>
      <w:r>
        <w:t>ИТ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69"/>
        <w:gridCol w:w="4272"/>
      </w:tblGrid>
      <w:tr w:rsidR="005620E4" w:rsidTr="00C06F9D">
        <w:trPr>
          <w:trHeight w:val="279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proofErr w:type="gramStart"/>
            <w:r>
              <w:t>ИТ</w:t>
            </w:r>
            <w:proofErr w:type="gramEnd"/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>Оценка</w:t>
            </w:r>
          </w:p>
        </w:tc>
      </w:tr>
      <w:tr w:rsidR="005620E4" w:rsidTr="00C06F9D">
        <w:trPr>
          <w:trHeight w:val="279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r>
              <w:t>Менее 55</w:t>
            </w:r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 xml:space="preserve">Слабая </w:t>
            </w:r>
          </w:p>
        </w:tc>
      </w:tr>
      <w:tr w:rsidR="005620E4" w:rsidTr="00C06F9D">
        <w:trPr>
          <w:trHeight w:val="279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r>
              <w:t>55-64</w:t>
            </w:r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>Ниже среднего</w:t>
            </w:r>
          </w:p>
        </w:tc>
      </w:tr>
      <w:tr w:rsidR="005620E4" w:rsidTr="00C06F9D">
        <w:trPr>
          <w:trHeight w:val="279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r>
              <w:t>65-79</w:t>
            </w:r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>Средняя</w:t>
            </w:r>
          </w:p>
        </w:tc>
      </w:tr>
      <w:tr w:rsidR="005620E4" w:rsidTr="00C06F9D">
        <w:trPr>
          <w:trHeight w:val="295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r>
              <w:t>80-89</w:t>
            </w:r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>Хорошая</w:t>
            </w:r>
          </w:p>
        </w:tc>
      </w:tr>
      <w:tr w:rsidR="005620E4" w:rsidTr="00C06F9D">
        <w:trPr>
          <w:trHeight w:val="295"/>
        </w:trPr>
        <w:tc>
          <w:tcPr>
            <w:tcW w:w="5269" w:type="dxa"/>
          </w:tcPr>
          <w:p w:rsidR="005620E4" w:rsidRDefault="005620E4" w:rsidP="00C06F9D">
            <w:pPr>
              <w:pStyle w:val="a3"/>
              <w:jc w:val="both"/>
            </w:pPr>
            <w:r>
              <w:t>90 и более</w:t>
            </w:r>
          </w:p>
        </w:tc>
        <w:tc>
          <w:tcPr>
            <w:tcW w:w="4272" w:type="dxa"/>
          </w:tcPr>
          <w:p w:rsidR="005620E4" w:rsidRDefault="005620E4" w:rsidP="00C06F9D">
            <w:pPr>
              <w:pStyle w:val="a3"/>
              <w:jc w:val="both"/>
            </w:pPr>
            <w:r>
              <w:t>отличная</w:t>
            </w:r>
          </w:p>
        </w:tc>
      </w:tr>
    </w:tbl>
    <w:p w:rsidR="005620E4" w:rsidRPr="00EF684F" w:rsidRDefault="005620E4" w:rsidP="005620E4">
      <w:pPr>
        <w:pStyle w:val="a3"/>
        <w:jc w:val="both"/>
      </w:pPr>
    </w:p>
    <w:p w:rsidR="005620E4" w:rsidRPr="00EF684F" w:rsidRDefault="005620E4" w:rsidP="005620E4">
      <w:pPr>
        <w:pStyle w:val="a3"/>
        <w:jc w:val="both"/>
      </w:pP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Лабораторная работа №3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 xml:space="preserve">Оценка состояния </w:t>
      </w:r>
      <w:proofErr w:type="spellStart"/>
      <w:r>
        <w:rPr>
          <w:b/>
        </w:rPr>
        <w:t>противоинфекционного</w:t>
      </w:r>
      <w:proofErr w:type="spellEnd"/>
      <w:r>
        <w:rPr>
          <w:b/>
        </w:rPr>
        <w:t xml:space="preserve"> иммунитета</w:t>
      </w:r>
    </w:p>
    <w:p w:rsidR="005620E4" w:rsidRDefault="005620E4" w:rsidP="005620E4">
      <w:pPr>
        <w:pStyle w:val="a3"/>
        <w:jc w:val="both"/>
      </w:pPr>
      <w:r>
        <w:t>Цель работы: воспитывать культуру здоровья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lastRenderedPageBreak/>
        <w:t xml:space="preserve">1.Состояние </w:t>
      </w:r>
      <w:proofErr w:type="spellStart"/>
      <w:r>
        <w:t>противоинфекционного</w:t>
      </w:r>
      <w:proofErr w:type="spellEnd"/>
      <w:r>
        <w:t xml:space="preserve"> иммунитета можно оценить по частоте и тяжести перенесенных в течение года простудных заболеваний (ОРЗ). Если вы в течение года ни разу не болели, то можете оценить сопротивляемость своего организма инфекциям в 100 баллов.</w:t>
      </w:r>
    </w:p>
    <w:p w:rsidR="005620E4" w:rsidRDefault="005620E4" w:rsidP="005620E4">
      <w:pPr>
        <w:pStyle w:val="a3"/>
        <w:jc w:val="both"/>
      </w:pPr>
      <w:r>
        <w:t>2.При утвердительном ответе на следующие вопросы вычитайте из 100 баллов числа, указанные в правом столбике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2"/>
        <w:gridCol w:w="4892"/>
      </w:tblGrid>
      <w:tr w:rsidR="005620E4" w:rsidTr="00C06F9D">
        <w:trPr>
          <w:trHeight w:val="272"/>
        </w:trPr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 xml:space="preserve">Вопросы </w:t>
            </w:r>
          </w:p>
        </w:tc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Вычесть из 100 баллов</w:t>
            </w:r>
          </w:p>
        </w:tc>
      </w:tr>
      <w:tr w:rsidR="005620E4" w:rsidTr="00C06F9D">
        <w:trPr>
          <w:trHeight w:val="1666"/>
        </w:trPr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1.Сколько раз в течение года вы болели</w:t>
            </w:r>
            <w:r w:rsidR="00DE7AE3">
              <w:t xml:space="preserve"> </w:t>
            </w:r>
            <w:r>
              <w:t>простудными или вирусными заболеваниями?</w:t>
            </w:r>
          </w:p>
          <w:p w:rsidR="005620E4" w:rsidRDefault="005620E4" w:rsidP="00C06F9D">
            <w:pPr>
              <w:pStyle w:val="a3"/>
              <w:jc w:val="both"/>
            </w:pPr>
            <w:r>
              <w:t>1 раз</w:t>
            </w:r>
          </w:p>
          <w:p w:rsidR="005620E4" w:rsidRDefault="005620E4" w:rsidP="00C06F9D">
            <w:pPr>
              <w:pStyle w:val="a3"/>
              <w:jc w:val="both"/>
            </w:pPr>
            <w:r>
              <w:t>2-3 раза</w:t>
            </w:r>
          </w:p>
          <w:p w:rsidR="005620E4" w:rsidRDefault="005620E4" w:rsidP="00C06F9D">
            <w:pPr>
              <w:pStyle w:val="a3"/>
              <w:jc w:val="both"/>
            </w:pPr>
            <w:r>
              <w:t>4-5 раз</w:t>
            </w:r>
          </w:p>
          <w:p w:rsidR="005620E4" w:rsidRPr="004468B5" w:rsidRDefault="005620E4" w:rsidP="00C06F9D">
            <w:pPr>
              <w:pStyle w:val="a3"/>
              <w:jc w:val="both"/>
            </w:pPr>
            <w:r>
              <w:t>Более 5 раз</w:t>
            </w:r>
          </w:p>
        </w:tc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</w:p>
          <w:p w:rsidR="005620E4" w:rsidRDefault="005620E4" w:rsidP="00C06F9D">
            <w:pPr>
              <w:pStyle w:val="a3"/>
              <w:jc w:val="both"/>
            </w:pPr>
          </w:p>
          <w:p w:rsidR="00DE7AE3" w:rsidRDefault="00DE7AE3" w:rsidP="00C06F9D">
            <w:pPr>
              <w:pStyle w:val="a3"/>
              <w:jc w:val="both"/>
            </w:pPr>
          </w:p>
          <w:p w:rsidR="005620E4" w:rsidRDefault="005620E4" w:rsidP="00C06F9D">
            <w:pPr>
              <w:pStyle w:val="a3"/>
              <w:jc w:val="both"/>
            </w:pPr>
            <w:r>
              <w:t>10</w:t>
            </w:r>
          </w:p>
          <w:p w:rsidR="005620E4" w:rsidRDefault="005620E4" w:rsidP="00C06F9D">
            <w:pPr>
              <w:pStyle w:val="a3"/>
              <w:jc w:val="both"/>
            </w:pPr>
            <w:r>
              <w:t>25</w:t>
            </w:r>
          </w:p>
          <w:p w:rsidR="005620E4" w:rsidRDefault="005620E4" w:rsidP="00C06F9D">
            <w:pPr>
              <w:pStyle w:val="a3"/>
              <w:jc w:val="both"/>
            </w:pPr>
            <w:r>
              <w:t>40</w:t>
            </w:r>
          </w:p>
          <w:p w:rsidR="005620E4" w:rsidRDefault="005620E4" w:rsidP="00C06F9D">
            <w:pPr>
              <w:pStyle w:val="a3"/>
              <w:jc w:val="both"/>
            </w:pPr>
            <w:r>
              <w:t>60</w:t>
            </w:r>
          </w:p>
        </w:tc>
      </w:tr>
      <w:tr w:rsidR="005620E4" w:rsidTr="00C06F9D">
        <w:trPr>
          <w:trHeight w:val="272"/>
        </w:trPr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2.Долго ли продолжается ОРЗ? Да</w:t>
            </w:r>
          </w:p>
        </w:tc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10</w:t>
            </w:r>
          </w:p>
        </w:tc>
      </w:tr>
      <w:tr w:rsidR="005620E4" w:rsidTr="00C06F9D">
        <w:trPr>
          <w:trHeight w:val="272"/>
        </w:trPr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3. Переходили О</w:t>
            </w:r>
            <w:proofErr w:type="gramStart"/>
            <w:r>
              <w:t>РЗ в бр</w:t>
            </w:r>
            <w:proofErr w:type="gramEnd"/>
            <w:r>
              <w:t xml:space="preserve">онхит или пневмонию? Да </w:t>
            </w:r>
          </w:p>
        </w:tc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15</w:t>
            </w:r>
          </w:p>
        </w:tc>
      </w:tr>
      <w:tr w:rsidR="005620E4" w:rsidTr="00C06F9D">
        <w:trPr>
          <w:trHeight w:val="288"/>
        </w:trPr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 xml:space="preserve">4. Бывает ли у вас аллергия? Да </w:t>
            </w:r>
          </w:p>
        </w:tc>
        <w:tc>
          <w:tcPr>
            <w:tcW w:w="4892" w:type="dxa"/>
          </w:tcPr>
          <w:p w:rsidR="005620E4" w:rsidRDefault="005620E4" w:rsidP="00C06F9D">
            <w:pPr>
              <w:pStyle w:val="a3"/>
              <w:jc w:val="both"/>
            </w:pPr>
            <w:r>
              <w:t>15</w:t>
            </w:r>
          </w:p>
        </w:tc>
      </w:tr>
    </w:tbl>
    <w:p w:rsidR="005620E4" w:rsidRDefault="005620E4" w:rsidP="005620E4">
      <w:pPr>
        <w:pStyle w:val="a3"/>
        <w:jc w:val="both"/>
      </w:pPr>
      <w:r>
        <w:t>3.Подведите итоги, сложив полученные после вычитания цифры</w:t>
      </w:r>
    </w:p>
    <w:p w:rsidR="005620E4" w:rsidRPr="004468B5" w:rsidRDefault="005620E4" w:rsidP="005620E4">
      <w:pPr>
        <w:pStyle w:val="a3"/>
        <w:jc w:val="both"/>
      </w:pPr>
      <w:r>
        <w:t xml:space="preserve">4.Сделайте вывод о причинах, которые ослабляют </w:t>
      </w:r>
      <w:proofErr w:type="spellStart"/>
      <w:r>
        <w:t>противоинфекционный</w:t>
      </w:r>
      <w:proofErr w:type="spellEnd"/>
      <w:r>
        <w:t xml:space="preserve"> иммунитет</w:t>
      </w: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Лабораторная работа №4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Реа</w:t>
      </w:r>
      <w:r>
        <w:rPr>
          <w:b/>
        </w:rPr>
        <w:t>кция ССС на физическую нагрузку</w:t>
      </w:r>
    </w:p>
    <w:p w:rsidR="005620E4" w:rsidRDefault="005620E4" w:rsidP="005620E4">
      <w:pPr>
        <w:pStyle w:val="a3"/>
        <w:jc w:val="both"/>
      </w:pPr>
      <w:r>
        <w:t xml:space="preserve">Цель работы: изучение приспособляемости организма к воздействиям внешней среды по показателям деятельности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1.Сосчитайте пульс в состоянии покоя в положении сидя за 10 сек (ЧП</w:t>
      </w:r>
      <w:proofErr w:type="gramStart"/>
      <w:r>
        <w:rPr>
          <w:vertAlign w:val="subscript"/>
        </w:rPr>
        <w:t>1</w:t>
      </w:r>
      <w:proofErr w:type="gramEnd"/>
      <w:r>
        <w:t>). Частоту пульса лучше определять по пульсации лучевой артерии, которая находится в области запястья</w:t>
      </w:r>
    </w:p>
    <w:p w:rsidR="005620E4" w:rsidRDefault="005620E4" w:rsidP="005620E4">
      <w:pPr>
        <w:pStyle w:val="a3"/>
        <w:jc w:val="both"/>
      </w:pPr>
      <w:r>
        <w:t>2.В течение 90 с</w:t>
      </w:r>
      <w:r w:rsidR="00DE7AE3">
        <w:t xml:space="preserve">. </w:t>
      </w:r>
      <w:bookmarkStart w:id="0" w:name="_GoBack"/>
      <w:bookmarkEnd w:id="0"/>
      <w:r>
        <w:t>сделайте 20 наклонов вниз с опусканием рук.</w:t>
      </w:r>
    </w:p>
    <w:p w:rsidR="005620E4" w:rsidRDefault="005620E4" w:rsidP="005620E4">
      <w:pPr>
        <w:pStyle w:val="a3"/>
        <w:jc w:val="both"/>
      </w:pPr>
      <w:r>
        <w:t>3.Сосчитайте пульс в положение сидя сразу после выполнения наклонов за 10 с (ЧП</w:t>
      </w:r>
      <w:proofErr w:type="gramStart"/>
      <w:r>
        <w:rPr>
          <w:vertAlign w:val="subscript"/>
        </w:rPr>
        <w:t>2</w:t>
      </w:r>
      <w:proofErr w:type="gramEnd"/>
      <w:r>
        <w:t>).</w:t>
      </w:r>
    </w:p>
    <w:p w:rsidR="005620E4" w:rsidRDefault="005620E4" w:rsidP="005620E4">
      <w:pPr>
        <w:pStyle w:val="a3"/>
        <w:jc w:val="both"/>
      </w:pPr>
      <w:r>
        <w:t>4. Сосчитайте пульс в положении сидя через 1 мин после выполнения наклонов за 10 с (ЧП</w:t>
      </w:r>
      <w:r>
        <w:rPr>
          <w:vertAlign w:val="subscript"/>
        </w:rPr>
        <w:t>3</w:t>
      </w:r>
      <w:r>
        <w:t>).</w:t>
      </w:r>
    </w:p>
    <w:p w:rsidR="005620E4" w:rsidRDefault="005620E4" w:rsidP="005620E4">
      <w:pPr>
        <w:pStyle w:val="a3"/>
        <w:jc w:val="both"/>
      </w:pPr>
      <w:r>
        <w:t>5. Рассчитайте показатель реакции сердечно-сосудистой системы на физическую нагрузку (</w:t>
      </w:r>
      <w:proofErr w:type="gramStart"/>
      <w:r>
        <w:t>ПР</w:t>
      </w:r>
      <w:proofErr w:type="gramEnd"/>
      <w:r>
        <w:t>).</w:t>
      </w:r>
    </w:p>
    <w:p w:rsidR="005620E4" w:rsidRDefault="005620E4" w:rsidP="005620E4">
      <w:pPr>
        <w:pStyle w:val="a3"/>
        <w:jc w:val="both"/>
      </w:pPr>
      <w:proofErr w:type="gramStart"/>
      <w:r>
        <w:t>ПР</w:t>
      </w:r>
      <w:proofErr w:type="gramEnd"/>
      <w:r>
        <w:t>=ЧП</w:t>
      </w:r>
      <w:r>
        <w:rPr>
          <w:vertAlign w:val="subscript"/>
        </w:rPr>
        <w:t>1</w:t>
      </w:r>
      <w:r>
        <w:t>+ЧП</w:t>
      </w:r>
      <w:r>
        <w:rPr>
          <w:vertAlign w:val="subscript"/>
        </w:rPr>
        <w:t>2</w:t>
      </w:r>
      <w:r>
        <w:t>+ ЧП</w:t>
      </w:r>
      <w:r>
        <w:rPr>
          <w:vertAlign w:val="subscript"/>
        </w:rPr>
        <w:t>3</w:t>
      </w:r>
      <w:r>
        <w:t xml:space="preserve"> – 33/10</w:t>
      </w:r>
    </w:p>
    <w:p w:rsidR="005620E4" w:rsidRDefault="005620E4" w:rsidP="005620E4">
      <w:pPr>
        <w:pStyle w:val="a3"/>
        <w:jc w:val="both"/>
      </w:pPr>
      <w:r>
        <w:t>6. Оцените результаты, сравнивая с таблицей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899"/>
        <w:gridCol w:w="5492"/>
      </w:tblGrid>
      <w:tr w:rsidR="005620E4" w:rsidTr="00C06F9D">
        <w:trPr>
          <w:trHeight w:val="548"/>
        </w:trPr>
        <w:tc>
          <w:tcPr>
            <w:tcW w:w="3899" w:type="dxa"/>
          </w:tcPr>
          <w:p w:rsidR="005620E4" w:rsidRDefault="005620E4" w:rsidP="00C06F9D">
            <w:pPr>
              <w:pStyle w:val="a3"/>
              <w:jc w:val="both"/>
            </w:pPr>
            <w:r>
              <w:t>Показатель реакции ССС на физическую нагрузку</w:t>
            </w:r>
          </w:p>
        </w:tc>
        <w:tc>
          <w:tcPr>
            <w:tcW w:w="5492" w:type="dxa"/>
          </w:tcPr>
          <w:p w:rsidR="005620E4" w:rsidRDefault="005620E4" w:rsidP="00C06F9D">
            <w:pPr>
              <w:pStyle w:val="a3"/>
              <w:jc w:val="both"/>
            </w:pPr>
            <w:r>
              <w:t xml:space="preserve">Оценка </w:t>
            </w:r>
          </w:p>
        </w:tc>
      </w:tr>
      <w:tr w:rsidR="005620E4" w:rsidTr="00C06F9D">
        <w:trPr>
          <w:trHeight w:val="1416"/>
        </w:trPr>
        <w:tc>
          <w:tcPr>
            <w:tcW w:w="3899" w:type="dxa"/>
          </w:tcPr>
          <w:p w:rsidR="005620E4" w:rsidRDefault="005620E4" w:rsidP="00C06F9D">
            <w:pPr>
              <w:pStyle w:val="a3"/>
              <w:jc w:val="both"/>
            </w:pPr>
            <w:r>
              <w:t>0 - 0,3</w:t>
            </w:r>
          </w:p>
          <w:p w:rsidR="005620E4" w:rsidRDefault="005620E4" w:rsidP="00C06F9D">
            <w:pPr>
              <w:pStyle w:val="a3"/>
              <w:jc w:val="both"/>
            </w:pPr>
            <w:r>
              <w:t>0,31 – 0,6</w:t>
            </w:r>
          </w:p>
          <w:p w:rsidR="005620E4" w:rsidRPr="00C5761A" w:rsidRDefault="005620E4" w:rsidP="00C06F9D">
            <w:pPr>
              <w:pStyle w:val="a3"/>
              <w:jc w:val="both"/>
            </w:pPr>
            <w:r>
              <w:t>0,61 – 0,9</w:t>
            </w:r>
          </w:p>
          <w:p w:rsidR="005620E4" w:rsidRDefault="005620E4" w:rsidP="00C06F9D">
            <w:pPr>
              <w:pStyle w:val="a3"/>
              <w:jc w:val="both"/>
            </w:pPr>
            <w:r>
              <w:t>0,91 – 1,2</w:t>
            </w:r>
          </w:p>
          <w:p w:rsidR="005620E4" w:rsidRDefault="005620E4" w:rsidP="00C06F9D">
            <w:pPr>
              <w:pStyle w:val="a3"/>
              <w:jc w:val="both"/>
            </w:pPr>
            <w:r>
              <w:t>Более 1,2</w:t>
            </w:r>
          </w:p>
        </w:tc>
        <w:tc>
          <w:tcPr>
            <w:tcW w:w="5492" w:type="dxa"/>
          </w:tcPr>
          <w:p w:rsidR="005620E4" w:rsidRDefault="005620E4" w:rsidP="00C06F9D">
            <w:pPr>
              <w:pStyle w:val="a3"/>
              <w:jc w:val="both"/>
            </w:pPr>
            <w:r>
              <w:t>Сердце в прекрасном состоянии</w:t>
            </w:r>
          </w:p>
          <w:p w:rsidR="005620E4" w:rsidRDefault="005620E4" w:rsidP="00C06F9D">
            <w:pPr>
              <w:pStyle w:val="a3"/>
              <w:jc w:val="both"/>
            </w:pPr>
            <w:r>
              <w:t>Сердце в хорошем состоянии</w:t>
            </w:r>
          </w:p>
          <w:p w:rsidR="005620E4" w:rsidRDefault="005620E4" w:rsidP="00C06F9D">
            <w:pPr>
              <w:pStyle w:val="a3"/>
              <w:jc w:val="both"/>
            </w:pPr>
            <w:r>
              <w:t>Сердце в среднем состоянии</w:t>
            </w:r>
          </w:p>
          <w:p w:rsidR="005620E4" w:rsidRDefault="005620E4" w:rsidP="00C06F9D">
            <w:pPr>
              <w:pStyle w:val="a3"/>
              <w:jc w:val="both"/>
            </w:pPr>
            <w:r>
              <w:t xml:space="preserve">Сердце в </w:t>
            </w:r>
            <w:proofErr w:type="gramStart"/>
            <w:r>
              <w:t>посредственном</w:t>
            </w:r>
            <w:proofErr w:type="gramEnd"/>
            <w:r>
              <w:t xml:space="preserve"> состоянии</w:t>
            </w:r>
          </w:p>
          <w:p w:rsidR="005620E4" w:rsidRDefault="005620E4" w:rsidP="00C06F9D">
            <w:pPr>
              <w:pStyle w:val="a3"/>
              <w:jc w:val="both"/>
            </w:pPr>
            <w:r>
              <w:t>Следует обратиться к врачу</w:t>
            </w:r>
          </w:p>
        </w:tc>
      </w:tr>
    </w:tbl>
    <w:p w:rsidR="005620E4" w:rsidRPr="00C5761A" w:rsidRDefault="005620E4" w:rsidP="005620E4">
      <w:pPr>
        <w:pStyle w:val="a3"/>
        <w:jc w:val="both"/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№5.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Определение стрессоустойчивости сердечно - сосудистой системы.</w:t>
      </w:r>
    </w:p>
    <w:p w:rsidR="005620E4" w:rsidRDefault="005620E4" w:rsidP="005620E4">
      <w:pPr>
        <w:pStyle w:val="a3"/>
        <w:jc w:val="both"/>
      </w:pPr>
      <w:r>
        <w:t>Цель работы: изучение стрессоустойчивости ССС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1.Подсчитайте пульс сидя в спокойном состоянии за 10 с (ЧП</w:t>
      </w:r>
      <w:proofErr w:type="gramStart"/>
      <w:r>
        <w:rPr>
          <w:vertAlign w:val="subscript"/>
        </w:rPr>
        <w:t>1</w:t>
      </w:r>
      <w:proofErr w:type="gramEnd"/>
      <w:r>
        <w:t>)</w:t>
      </w:r>
    </w:p>
    <w:p w:rsidR="005620E4" w:rsidRDefault="005620E4" w:rsidP="005620E4">
      <w:pPr>
        <w:pStyle w:val="a3"/>
        <w:jc w:val="both"/>
      </w:pPr>
      <w:r>
        <w:t xml:space="preserve">2.Максимально быстро, проговаривая </w:t>
      </w:r>
      <w:proofErr w:type="gramStart"/>
      <w:r>
        <w:t>в слух</w:t>
      </w:r>
      <w:proofErr w:type="gramEnd"/>
      <w:r>
        <w:t>, выполните задание по последовательному вычитанию из целого нечетного трехзначного числа целого нечетного однозначного числа в течение 30 с. Например, из 431-3=428, 428-3=425, 425-3=422 т.д.</w:t>
      </w:r>
    </w:p>
    <w:p w:rsidR="005620E4" w:rsidRDefault="005620E4" w:rsidP="005620E4">
      <w:pPr>
        <w:pStyle w:val="a3"/>
        <w:jc w:val="both"/>
      </w:pPr>
      <w:r>
        <w:t>Для испытуемых нужно придумать другие числа.</w:t>
      </w:r>
    </w:p>
    <w:p w:rsidR="005620E4" w:rsidRDefault="005620E4" w:rsidP="005620E4">
      <w:pPr>
        <w:pStyle w:val="a3"/>
        <w:jc w:val="both"/>
      </w:pPr>
      <w:r>
        <w:t>3. Сразу после выполнения заданий сосчитать пульс за 10 с (ЧП</w:t>
      </w:r>
      <w:proofErr w:type="gramStart"/>
      <w:r>
        <w:rPr>
          <w:vertAlign w:val="subscript"/>
        </w:rPr>
        <w:t>2</w:t>
      </w:r>
      <w:proofErr w:type="gramEnd"/>
      <w:r>
        <w:t>)</w:t>
      </w:r>
    </w:p>
    <w:p w:rsidR="005620E4" w:rsidRDefault="005620E4" w:rsidP="005620E4">
      <w:pPr>
        <w:pStyle w:val="a3"/>
        <w:jc w:val="both"/>
        <w:rPr>
          <w:vertAlign w:val="subscript"/>
        </w:rPr>
      </w:pPr>
      <w:r>
        <w:lastRenderedPageBreak/>
        <w:t>2. Рассчитать показатель реакции ССС (</w:t>
      </w:r>
      <w:proofErr w:type="gramStart"/>
      <w:r>
        <w:t>ПР</w:t>
      </w:r>
      <w:proofErr w:type="gramEnd"/>
      <w:r>
        <w:t>)    по формуле ПР=ЧП</w:t>
      </w:r>
      <w:r>
        <w:rPr>
          <w:vertAlign w:val="subscript"/>
        </w:rPr>
        <w:t>2</w:t>
      </w:r>
      <w:r>
        <w:t>- ЧП</w:t>
      </w:r>
      <w:r>
        <w:rPr>
          <w:vertAlign w:val="subscript"/>
        </w:rPr>
        <w:t>1</w:t>
      </w:r>
    </w:p>
    <w:p w:rsidR="005620E4" w:rsidRDefault="005620E4" w:rsidP="005620E4">
      <w:pPr>
        <w:pStyle w:val="a3"/>
        <w:jc w:val="both"/>
      </w:pPr>
      <w:r>
        <w:t xml:space="preserve">5. Подвести итоги. Если </w:t>
      </w:r>
      <w:proofErr w:type="gramStart"/>
      <w:r>
        <w:t>ПР</w:t>
      </w:r>
      <w:proofErr w:type="gramEnd"/>
      <w:r>
        <w:t xml:space="preserve"> больше, чем 1,3, то ССС обладает низкой стрессоустойчивостью.</w:t>
      </w:r>
    </w:p>
    <w:p w:rsidR="005620E4" w:rsidRPr="00D97529" w:rsidRDefault="005620E4" w:rsidP="005620E4">
      <w:pPr>
        <w:pStyle w:val="a3"/>
        <w:jc w:val="both"/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№6.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Влияние холода на частоту дыхательных движений.</w:t>
      </w:r>
    </w:p>
    <w:p w:rsidR="005620E4" w:rsidRDefault="005620E4" w:rsidP="005620E4">
      <w:pPr>
        <w:pStyle w:val="a3"/>
        <w:jc w:val="both"/>
      </w:pPr>
      <w:r>
        <w:t>Цель работы: изучить изменение частоты дыхательных движений под действием внешних условий</w:t>
      </w:r>
    </w:p>
    <w:p w:rsidR="005620E4" w:rsidRDefault="005620E4" w:rsidP="005620E4">
      <w:pPr>
        <w:pStyle w:val="a3"/>
        <w:jc w:val="both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1.Подсчитайте в течение 1 минуты частоту дыхательных движений</w:t>
      </w:r>
    </w:p>
    <w:p w:rsidR="005620E4" w:rsidRDefault="005620E4" w:rsidP="005620E4">
      <w:pPr>
        <w:pStyle w:val="a3"/>
        <w:jc w:val="both"/>
      </w:pPr>
      <w:r>
        <w:t>2. Опустите руку в воду (температура воды 4-5</w:t>
      </w:r>
      <w:r>
        <w:rPr>
          <w:vertAlign w:val="superscript"/>
        </w:rPr>
        <w:t>0</w:t>
      </w:r>
      <w:r>
        <w:t>С)</w:t>
      </w:r>
    </w:p>
    <w:p w:rsidR="005620E4" w:rsidRDefault="005620E4" w:rsidP="005620E4">
      <w:pPr>
        <w:pStyle w:val="a3"/>
        <w:jc w:val="both"/>
      </w:pPr>
      <w:r>
        <w:t>3. Повторно подсчитайте изменившуюся частоту дыхательных движений. Как изменилось дыхание?</w:t>
      </w:r>
    </w:p>
    <w:p w:rsidR="005620E4" w:rsidRDefault="005620E4" w:rsidP="005620E4">
      <w:pPr>
        <w:pStyle w:val="a3"/>
        <w:jc w:val="both"/>
      </w:pPr>
      <w:r>
        <w:t>4. Объясните рефлекс. В чем заключается его биологический смысл?</w:t>
      </w:r>
    </w:p>
    <w:p w:rsidR="005620E4" w:rsidRPr="00D97529" w:rsidRDefault="005620E4" w:rsidP="005620E4">
      <w:pPr>
        <w:pStyle w:val="a3"/>
        <w:jc w:val="both"/>
      </w:pP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Лабораторная  работа №7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Реакция организма на изменен</w:t>
      </w:r>
      <w:r>
        <w:rPr>
          <w:b/>
        </w:rPr>
        <w:t>ие температуры окружающей среды</w:t>
      </w:r>
    </w:p>
    <w:p w:rsidR="005620E4" w:rsidRDefault="005620E4" w:rsidP="005620E4">
      <w:pPr>
        <w:pStyle w:val="a3"/>
        <w:jc w:val="both"/>
      </w:pPr>
      <w:r>
        <w:t>Цель работы: изучение проявления множественных реакций организма на согревание и охлаждение тела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1.Контрольные измерения при оптимальной температуре окружающей среды. Пульс подсчитывают каждые 2 мин. Температуру тела определяют при помощи медицинского термометра в полости рта каждые 5 мин. Температуру кожи измеряют через 3 мин электрическим термометром на лбу, тыльной стороне руки и кончиках пальцев. Потоотделение и окраску кожи фиксируют, наблюдая за лицом и руками испытуемого.</w:t>
      </w:r>
    </w:p>
    <w:p w:rsidR="005620E4" w:rsidRDefault="005620E4" w:rsidP="005620E4">
      <w:pPr>
        <w:pStyle w:val="a3"/>
        <w:jc w:val="both"/>
      </w:pPr>
      <w:r>
        <w:t>2. Испытуемого помещают в такие условия, чтобы ему было холодно. Например, сажают около вентилятора или открытой форточки. Проводят необходимые измерение, пока показатели не станут стабильными.</w:t>
      </w:r>
    </w:p>
    <w:p w:rsidR="005620E4" w:rsidRDefault="005620E4" w:rsidP="005620E4">
      <w:pPr>
        <w:pStyle w:val="a3"/>
        <w:jc w:val="both"/>
      </w:pPr>
      <w:r>
        <w:t>3. Испытуемого тепло одевают. Записывают результаты измерений, пока не наступит отчетливо наблюдаемая реакция потоотделения.</w:t>
      </w:r>
    </w:p>
    <w:p w:rsidR="005620E4" w:rsidRDefault="005620E4" w:rsidP="005620E4">
      <w:pPr>
        <w:pStyle w:val="a3"/>
        <w:jc w:val="both"/>
      </w:pPr>
      <w:r>
        <w:t>Откладывают на одном графике разным цветом все показатели: полученные данные – по вертикали, а время – по горизонтали</w:t>
      </w:r>
    </w:p>
    <w:p w:rsidR="005620E4" w:rsidRDefault="005620E4" w:rsidP="005620E4">
      <w:pPr>
        <w:pStyle w:val="a3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Лабораторная  работа №8</w:t>
      </w:r>
    </w:p>
    <w:p w:rsidR="005620E4" w:rsidRDefault="005620E4" w:rsidP="005620E4">
      <w:pPr>
        <w:pStyle w:val="a3"/>
        <w:jc w:val="center"/>
        <w:rPr>
          <w:b/>
        </w:rPr>
      </w:pPr>
      <w:r>
        <w:rPr>
          <w:b/>
        </w:rPr>
        <w:t>Развитие утомления</w:t>
      </w:r>
    </w:p>
    <w:p w:rsidR="005620E4" w:rsidRDefault="005620E4" w:rsidP="005620E4">
      <w:pPr>
        <w:pStyle w:val="a3"/>
        <w:jc w:val="both"/>
      </w:pPr>
      <w:r>
        <w:t>Цель работы: наблюдение за развитием утомления</w:t>
      </w:r>
    </w:p>
    <w:p w:rsidR="005620E4" w:rsidRDefault="005620E4" w:rsidP="005620E4">
      <w:pPr>
        <w:pStyle w:val="a3"/>
        <w:jc w:val="both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1.В течение 2 мин устно решайте примеры и записывайте ответы в тетрадь (в начале урока – из первой карточки, в конце – из второй)</w:t>
      </w:r>
    </w:p>
    <w:p w:rsidR="005620E4" w:rsidRDefault="005620E4" w:rsidP="005620E4">
      <w:pPr>
        <w:pStyle w:val="a3"/>
        <w:jc w:val="both"/>
      </w:pPr>
      <w:r>
        <w:t>2. Подсчитайте процент правильных ответов (количество правильных ответов *10)</w:t>
      </w:r>
    </w:p>
    <w:p w:rsidR="005620E4" w:rsidRDefault="005620E4" w:rsidP="005620E4">
      <w:pPr>
        <w:pStyle w:val="a3"/>
        <w:jc w:val="both"/>
      </w:pPr>
      <w:r>
        <w:t xml:space="preserve">3. Результаты </w:t>
      </w:r>
      <w:proofErr w:type="gramStart"/>
      <w:r>
        <w:t>сравните</w:t>
      </w:r>
      <w:proofErr w:type="gramEnd"/>
      <w:r>
        <w:t xml:space="preserve"> и сделайте вывод о развитии утомления</w:t>
      </w:r>
    </w:p>
    <w:p w:rsidR="005620E4" w:rsidRDefault="005620E4" w:rsidP="005620E4">
      <w:pPr>
        <w:pStyle w:val="a3"/>
        <w:jc w:val="both"/>
        <w:rPr>
          <w:b/>
        </w:rPr>
      </w:pPr>
    </w:p>
    <w:p w:rsidR="005620E4" w:rsidRDefault="005620E4" w:rsidP="005620E4">
      <w:pPr>
        <w:pStyle w:val="a3"/>
        <w:jc w:val="both"/>
        <w:rPr>
          <w:b/>
        </w:rPr>
        <w:sectPr w:rsidR="005620E4" w:rsidSect="0019640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620E4" w:rsidRPr="004911E3" w:rsidRDefault="005620E4" w:rsidP="005620E4">
      <w:pPr>
        <w:pStyle w:val="a3"/>
        <w:jc w:val="both"/>
        <w:rPr>
          <w:b/>
        </w:rPr>
      </w:pPr>
      <w:r w:rsidRPr="004911E3">
        <w:rPr>
          <w:b/>
        </w:rPr>
        <w:lastRenderedPageBreak/>
        <w:t>Карточка 1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((13*12+444):15)*20=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((300:15*20)-113):7=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((16*12+208):16)*7=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((350-80):3*8)+200=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((260+440):70+290)*3=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(3*37+580):10+80=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((342+308=70):90)*120=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((11*11+122):3)*5=</w:t>
      </w:r>
    </w:p>
    <w:p w:rsidR="005620E4" w:rsidRDefault="005620E4" w:rsidP="005620E4">
      <w:pPr>
        <w:pStyle w:val="a3"/>
        <w:numPr>
          <w:ilvl w:val="0"/>
          <w:numId w:val="1"/>
        </w:numPr>
        <w:jc w:val="both"/>
      </w:pPr>
      <w:r>
        <w:t>((146+354+310):270)*108=</w:t>
      </w:r>
    </w:p>
    <w:p w:rsidR="005620E4" w:rsidRPr="00BD34F2" w:rsidRDefault="005620E4" w:rsidP="005620E4">
      <w:pPr>
        <w:pStyle w:val="a3"/>
        <w:numPr>
          <w:ilvl w:val="0"/>
          <w:numId w:val="1"/>
        </w:numPr>
        <w:jc w:val="both"/>
      </w:pPr>
      <w:r>
        <w:t>((658+342-280):80)*105=</w:t>
      </w:r>
    </w:p>
    <w:p w:rsidR="005620E4" w:rsidRDefault="005620E4" w:rsidP="005620E4">
      <w:pPr>
        <w:pStyle w:val="a3"/>
        <w:jc w:val="both"/>
        <w:rPr>
          <w:b/>
        </w:rPr>
      </w:pPr>
    </w:p>
    <w:p w:rsidR="005620E4" w:rsidRDefault="005620E4" w:rsidP="005620E4">
      <w:pPr>
        <w:pStyle w:val="a3"/>
        <w:jc w:val="both"/>
        <w:rPr>
          <w:b/>
        </w:rPr>
      </w:pPr>
      <w:r>
        <w:rPr>
          <w:b/>
        </w:rPr>
        <w:t>Карточка 2.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((11*14+54):16)*20=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((400:16*20)-140):5=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((14*1+192):18)*5=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((370-90):4*7)+200=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((240+360):12+240)*2=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((2*49+502):10)+180=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((308+362+130):160)*120=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((12*12+156):3)*7=</w:t>
      </w:r>
    </w:p>
    <w:p w:rsidR="005620E4" w:rsidRDefault="005620E4" w:rsidP="005620E4">
      <w:pPr>
        <w:pStyle w:val="a3"/>
        <w:numPr>
          <w:ilvl w:val="0"/>
          <w:numId w:val="2"/>
        </w:numPr>
        <w:jc w:val="both"/>
      </w:pPr>
      <w:r>
        <w:t>((154+356+300):90)*104=</w:t>
      </w:r>
    </w:p>
    <w:p w:rsidR="005620E4" w:rsidRDefault="005620E4" w:rsidP="005620E4">
      <w:pPr>
        <w:pStyle w:val="a3"/>
        <w:numPr>
          <w:ilvl w:val="0"/>
          <w:numId w:val="2"/>
        </w:numPr>
        <w:rPr>
          <w:b/>
        </w:rPr>
      </w:pPr>
      <w:r>
        <w:lastRenderedPageBreak/>
        <w:t>((642+456-290):90)*106=</w:t>
      </w:r>
    </w:p>
    <w:p w:rsidR="005620E4" w:rsidRDefault="005620E4" w:rsidP="005620E4">
      <w:pPr>
        <w:pStyle w:val="a3"/>
        <w:jc w:val="center"/>
        <w:rPr>
          <w:b/>
        </w:rPr>
        <w:sectPr w:rsidR="005620E4" w:rsidSect="00F1472A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№9.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Оценка температурного режима помещений.</w:t>
      </w:r>
    </w:p>
    <w:p w:rsidR="005620E4" w:rsidRDefault="005620E4" w:rsidP="005620E4">
      <w:pPr>
        <w:pStyle w:val="a3"/>
        <w:jc w:val="both"/>
      </w:pPr>
      <w:r>
        <w:t>Цель работы: учиться оценивать воздействие условий окружающей среды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1.Измерить среднюю температуру в классе. (Норма в холодных климатических районах 20-23</w:t>
      </w:r>
      <w:r>
        <w:rPr>
          <w:vertAlign w:val="superscript"/>
        </w:rPr>
        <w:t>0</w:t>
      </w:r>
      <w:r>
        <w:t xml:space="preserve">С, </w:t>
      </w:r>
      <w:proofErr w:type="gramStart"/>
      <w:r>
        <w:t>в</w:t>
      </w:r>
      <w:proofErr w:type="gramEnd"/>
      <w:r>
        <w:t xml:space="preserve"> умеренных – 18-23</w:t>
      </w:r>
      <w:r>
        <w:rPr>
          <w:vertAlign w:val="superscript"/>
        </w:rPr>
        <w:t>0</w:t>
      </w:r>
      <w:r>
        <w:t>С)</w:t>
      </w:r>
    </w:p>
    <w:p w:rsidR="005620E4" w:rsidRDefault="005620E4" w:rsidP="005620E4">
      <w:pPr>
        <w:pStyle w:val="a3"/>
        <w:jc w:val="both"/>
      </w:pPr>
      <w:r>
        <w:t>2.Измерить температуру у пола и потолка, у стены с окнами и у противоположной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азница не должна превышать 2</w:t>
      </w:r>
      <w:r>
        <w:rPr>
          <w:vertAlign w:val="superscript"/>
        </w:rPr>
        <w:t>0</w:t>
      </w:r>
      <w:r>
        <w:t>С)</w:t>
      </w:r>
    </w:p>
    <w:p w:rsidR="005620E4" w:rsidRDefault="005620E4" w:rsidP="005620E4">
      <w:pPr>
        <w:pStyle w:val="a3"/>
        <w:jc w:val="both"/>
      </w:pPr>
      <w:r>
        <w:t xml:space="preserve">3. Измерить температуру пола. </w:t>
      </w:r>
      <w:proofErr w:type="gramStart"/>
      <w:r>
        <w:t>(Нижняя допустимая температура пола – 17-18</w:t>
      </w:r>
      <w:r>
        <w:rPr>
          <w:vertAlign w:val="superscript"/>
        </w:rPr>
        <w:t>0</w:t>
      </w:r>
      <w:r>
        <w:t>С.</w:t>
      </w:r>
      <w:proofErr w:type="gramEnd"/>
      <w:r>
        <w:t xml:space="preserve"> </w:t>
      </w:r>
      <w:proofErr w:type="gramStart"/>
      <w:r>
        <w:t>Оптимальная температура пола: деревянного – 24-25</w:t>
      </w:r>
      <w:r>
        <w:rPr>
          <w:vertAlign w:val="superscript"/>
        </w:rPr>
        <w:t>0</w:t>
      </w:r>
      <w:r>
        <w:t>С, бетонного – 27</w:t>
      </w:r>
      <w:r>
        <w:rPr>
          <w:vertAlign w:val="superscript"/>
        </w:rPr>
        <w:t>0</w:t>
      </w:r>
      <w:r>
        <w:t>С, мраморного – 29</w:t>
      </w:r>
      <w:r>
        <w:rPr>
          <w:vertAlign w:val="superscript"/>
        </w:rPr>
        <w:t>0</w:t>
      </w:r>
      <w:r>
        <w:t>С).</w:t>
      </w:r>
      <w:proofErr w:type="gramEnd"/>
    </w:p>
    <w:p w:rsidR="005620E4" w:rsidRDefault="005620E4" w:rsidP="005620E4">
      <w:pPr>
        <w:pStyle w:val="a3"/>
        <w:jc w:val="both"/>
      </w:pPr>
      <w:r>
        <w:t>4. Сделать вывод о том, являются ли температура в помещении оптимальным фактором, влияющим на работоспособность.</w:t>
      </w: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№10.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Определение некоторых свойств нервной системы, лежащих в основе деления на типы ВНД.</w:t>
      </w:r>
    </w:p>
    <w:p w:rsidR="005620E4" w:rsidRDefault="005620E4" w:rsidP="005620E4">
      <w:pPr>
        <w:pStyle w:val="a3"/>
        <w:jc w:val="both"/>
      </w:pPr>
      <w:r>
        <w:t>Цель работы: изучить отдельные свойства нервных процессов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1.Альбомный лист (формата А</w:t>
      </w:r>
      <w:proofErr w:type="gramStart"/>
      <w:r>
        <w:t>4</w:t>
      </w:r>
      <w:proofErr w:type="gramEnd"/>
      <w:r>
        <w:t>) делят на 6 равных прямоугольников</w:t>
      </w:r>
    </w:p>
    <w:p w:rsidR="005620E4" w:rsidRDefault="005620E4" w:rsidP="005620E4">
      <w:pPr>
        <w:pStyle w:val="a3"/>
        <w:jc w:val="both"/>
      </w:pPr>
      <w:r>
        <w:t>2. Перед началом работы ручка или карандаш устанавливаются перед первым прямоугольником</w:t>
      </w:r>
    </w:p>
    <w:p w:rsidR="005620E4" w:rsidRDefault="005620E4" w:rsidP="005620E4">
      <w:pPr>
        <w:pStyle w:val="a3"/>
        <w:jc w:val="both"/>
      </w:pPr>
      <w:r>
        <w:t xml:space="preserve">3. По команде испытуемые выставляют максимальное количество точек в каждом прямоугольнике так, чтобы они не накладывались друг на друга. </w:t>
      </w:r>
      <w:proofErr w:type="gramStart"/>
      <w:r>
        <w:t>Общее время эксперимента – 30 с, по 5 с на каждый сектор.</w:t>
      </w:r>
      <w:proofErr w:type="gramEnd"/>
    </w:p>
    <w:p w:rsidR="005620E4" w:rsidRDefault="005620E4" w:rsidP="005620E4">
      <w:pPr>
        <w:pStyle w:val="a3"/>
        <w:jc w:val="both"/>
      </w:pPr>
      <w:r>
        <w:t xml:space="preserve">4. после выполнения работы подсчитывается количество в каждом </w:t>
      </w:r>
      <w:proofErr w:type="gramStart"/>
      <w:r>
        <w:t>прямоугольнике</w:t>
      </w:r>
      <w:proofErr w:type="gramEnd"/>
      <w:r>
        <w:t xml:space="preserve"> и строят график. По оси ОУ  откладывают количество точек, а по оси ОХ – последовательно номер прямоугольника по порядку выполнения задания.</w:t>
      </w:r>
    </w:p>
    <w:p w:rsidR="005620E4" w:rsidRDefault="005620E4" w:rsidP="005620E4">
      <w:pPr>
        <w:pStyle w:val="a3"/>
        <w:jc w:val="both"/>
      </w:pPr>
      <w:r>
        <w:t>5. Для того</w:t>
      </w:r>
      <w:proofErr w:type="gramStart"/>
      <w:r>
        <w:t>,</w:t>
      </w:r>
      <w:proofErr w:type="gramEnd"/>
      <w:r>
        <w:t xml:space="preserve"> чтобы не ошибиться в оценке результатов, лучше сделать работу несколько раз.</w:t>
      </w:r>
    </w:p>
    <w:p w:rsidR="005620E4" w:rsidRDefault="005620E4" w:rsidP="005620E4">
      <w:pPr>
        <w:pStyle w:val="a3"/>
        <w:jc w:val="both"/>
      </w:pPr>
      <w:r>
        <w:t>6. Подведение итогов.</w:t>
      </w:r>
    </w:p>
    <w:p w:rsidR="005620E4" w:rsidRDefault="005620E4" w:rsidP="005620E4">
      <w:pPr>
        <w:pStyle w:val="a3"/>
        <w:jc w:val="both"/>
      </w:pPr>
      <w:r>
        <w:t xml:space="preserve">А, По результатам </w:t>
      </w:r>
      <w:proofErr w:type="spellStart"/>
      <w:r>
        <w:t>теппинг</w:t>
      </w:r>
      <w:proofErr w:type="spellEnd"/>
      <w:r>
        <w:t>-теста можно судить о подвижности нервных процессов при отсутствии дефекта кисти ли лучезапястного сустава. Если число точек в прямоугольнике колеблется от 25 до 35 – у испытуемого средняя подвижность нервных процессов, ниже 25 – низкая подвижность, выше 35 – высокая.</w:t>
      </w:r>
    </w:p>
    <w:p w:rsidR="005620E4" w:rsidRDefault="005620E4" w:rsidP="005620E4">
      <w:pPr>
        <w:pStyle w:val="a3"/>
        <w:jc w:val="both"/>
      </w:pPr>
      <w:proofErr w:type="gramStart"/>
      <w:r>
        <w:t>Б</w:t>
      </w:r>
      <w:proofErr w:type="gramEnd"/>
      <w:r>
        <w:t>, Так как работа выполнялась в максимально быстром темпе, то возможно проявление утомления, что можно увидеть на графике. Так, «нисходящий» тип кривой работоспособности свидетельствует о слабости нервной системы, невысокой выносливости. «Промежуточный» и «вогнутый» типы характеризуют среднюю силу нервной системы</w:t>
      </w:r>
      <w:proofErr w:type="gramStart"/>
      <w:r>
        <w:t>.</w:t>
      </w:r>
      <w:proofErr w:type="gramEnd"/>
      <w:r>
        <w:t xml:space="preserve"> «</w:t>
      </w:r>
      <w:proofErr w:type="gramStart"/>
      <w:r>
        <w:t>в</w:t>
      </w:r>
      <w:proofErr w:type="gramEnd"/>
      <w:r>
        <w:t xml:space="preserve">ыпуклый» и «ровный» типы говорят о сильной нервной системе. </w:t>
      </w: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№11.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Оценка суточных изменений некоторых физиологических показателей.</w:t>
      </w:r>
    </w:p>
    <w:p w:rsidR="005620E4" w:rsidRDefault="005620E4" w:rsidP="005620E4">
      <w:pPr>
        <w:pStyle w:val="a3"/>
        <w:jc w:val="both"/>
      </w:pPr>
      <w:r>
        <w:t>Цель работы: изучить изменения в деятельности внутренних органов и систем в зависимости от времени суток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lastRenderedPageBreak/>
        <w:t>1.В выходной день или во время каникул начиная со времени пробуждения и до отхода ко сну через каждые 1-2 ч в одном и том же положении тела (лучше сидя) определите у себя температуру тела и частоту пульса</w:t>
      </w:r>
    </w:p>
    <w:p w:rsidR="005620E4" w:rsidRDefault="005620E4" w:rsidP="005620E4">
      <w:pPr>
        <w:pStyle w:val="a3"/>
        <w:jc w:val="both"/>
      </w:pPr>
      <w:r>
        <w:t>2. Результаты запишите в заранее подготовленный протокол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5"/>
        <w:gridCol w:w="1115"/>
        <w:gridCol w:w="1174"/>
        <w:gridCol w:w="1174"/>
        <w:gridCol w:w="1174"/>
        <w:gridCol w:w="1174"/>
        <w:gridCol w:w="1174"/>
        <w:gridCol w:w="1174"/>
      </w:tblGrid>
      <w:tr w:rsidR="005620E4" w:rsidTr="00C06F9D"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  <w:r>
              <w:t xml:space="preserve">Время, </w:t>
            </w:r>
            <w:proofErr w:type="gramStart"/>
            <w:r>
              <w:t>ч</w:t>
            </w:r>
            <w:proofErr w:type="gramEnd"/>
          </w:p>
        </w:tc>
        <w:tc>
          <w:tcPr>
            <w:tcW w:w="1848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9</w:t>
            </w:r>
          </w:p>
        </w:tc>
        <w:tc>
          <w:tcPr>
            <w:tcW w:w="1848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11</w:t>
            </w:r>
          </w:p>
        </w:tc>
        <w:tc>
          <w:tcPr>
            <w:tcW w:w="1848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13</w:t>
            </w:r>
          </w:p>
        </w:tc>
        <w:tc>
          <w:tcPr>
            <w:tcW w:w="1848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15</w:t>
            </w:r>
          </w:p>
        </w:tc>
        <w:tc>
          <w:tcPr>
            <w:tcW w:w="1848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17</w:t>
            </w:r>
          </w:p>
        </w:tc>
        <w:tc>
          <w:tcPr>
            <w:tcW w:w="1849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19</w:t>
            </w:r>
          </w:p>
        </w:tc>
        <w:tc>
          <w:tcPr>
            <w:tcW w:w="1849" w:type="dxa"/>
            <w:vAlign w:val="center"/>
          </w:tcPr>
          <w:p w:rsidR="005620E4" w:rsidRDefault="005620E4" w:rsidP="00C06F9D">
            <w:pPr>
              <w:pStyle w:val="a3"/>
              <w:jc w:val="center"/>
            </w:pPr>
            <w:r>
              <w:t>21</w:t>
            </w:r>
          </w:p>
        </w:tc>
      </w:tr>
      <w:tr w:rsidR="005620E4" w:rsidTr="00C06F9D">
        <w:tc>
          <w:tcPr>
            <w:tcW w:w="1848" w:type="dxa"/>
          </w:tcPr>
          <w:p w:rsidR="005620E4" w:rsidRPr="00616587" w:rsidRDefault="005620E4" w:rsidP="00C06F9D">
            <w:pPr>
              <w:pStyle w:val="a3"/>
              <w:jc w:val="both"/>
            </w:pPr>
            <w:r>
              <w:t xml:space="preserve">Температура тела,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9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9" w:type="dxa"/>
          </w:tcPr>
          <w:p w:rsidR="005620E4" w:rsidRDefault="005620E4" w:rsidP="00C06F9D">
            <w:pPr>
              <w:pStyle w:val="a3"/>
              <w:jc w:val="both"/>
            </w:pPr>
          </w:p>
        </w:tc>
      </w:tr>
      <w:tr w:rsidR="005620E4" w:rsidTr="00C06F9D"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  <w:r>
              <w:t>Частота пульса, уд/мин</w:t>
            </w: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8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9" w:type="dxa"/>
          </w:tcPr>
          <w:p w:rsidR="005620E4" w:rsidRDefault="005620E4" w:rsidP="00C06F9D">
            <w:pPr>
              <w:pStyle w:val="a3"/>
              <w:jc w:val="both"/>
            </w:pPr>
          </w:p>
        </w:tc>
        <w:tc>
          <w:tcPr>
            <w:tcW w:w="1849" w:type="dxa"/>
          </w:tcPr>
          <w:p w:rsidR="005620E4" w:rsidRDefault="005620E4" w:rsidP="00C06F9D">
            <w:pPr>
              <w:pStyle w:val="a3"/>
              <w:jc w:val="both"/>
            </w:pPr>
          </w:p>
        </w:tc>
      </w:tr>
    </w:tbl>
    <w:p w:rsidR="005620E4" w:rsidRDefault="005620E4" w:rsidP="005620E4">
      <w:pPr>
        <w:pStyle w:val="a3"/>
        <w:jc w:val="both"/>
      </w:pPr>
      <w:r>
        <w:t>3. После проведения исследования постройте графики (используя разные цвета) изменения этих показателей в течение дня. По горизонтальной оси отложите время, по одной вертикальной оси – частоту пульса, а по другой – температуру тела. В качестве примера используйте предложенный график (учебник, стр. 115, рис. 44)</w:t>
      </w:r>
    </w:p>
    <w:p w:rsidR="005620E4" w:rsidRDefault="005620E4" w:rsidP="005620E4">
      <w:pPr>
        <w:pStyle w:val="a3"/>
      </w:pPr>
      <w:r>
        <w:t xml:space="preserve">4. Определите, в какое </w:t>
      </w:r>
      <w:proofErr w:type="gramStart"/>
      <w:r>
        <w:t>время</w:t>
      </w:r>
      <w:proofErr w:type="gramEnd"/>
      <w:r>
        <w:t xml:space="preserve"> дня регистрируются наиболее высокие и в </w:t>
      </w:r>
      <w:proofErr w:type="gramStart"/>
      <w:r>
        <w:t>какое</w:t>
      </w:r>
      <w:proofErr w:type="gramEnd"/>
      <w:r>
        <w:t xml:space="preserve"> – наиболее низкие величины частоты пульса и температуры тела. Совпадают ли суточные изменения этих показателей? Объясните полученные результаты</w:t>
      </w:r>
    </w:p>
    <w:p w:rsidR="005620E4" w:rsidRDefault="005620E4" w:rsidP="005620E4">
      <w:pPr>
        <w:pStyle w:val="a3"/>
      </w:pPr>
    </w:p>
    <w:p w:rsidR="005620E4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Лабораторная работа №12.</w:t>
      </w:r>
    </w:p>
    <w:p w:rsidR="005620E4" w:rsidRPr="000146BE" w:rsidRDefault="005620E4" w:rsidP="005620E4">
      <w:pPr>
        <w:pStyle w:val="a3"/>
        <w:jc w:val="center"/>
        <w:rPr>
          <w:b/>
        </w:rPr>
      </w:pPr>
      <w:r w:rsidRPr="000146BE">
        <w:rPr>
          <w:b/>
        </w:rPr>
        <w:t>Острота слуха и шум.</w:t>
      </w:r>
    </w:p>
    <w:p w:rsidR="005620E4" w:rsidRDefault="005620E4" w:rsidP="005620E4">
      <w:pPr>
        <w:pStyle w:val="a3"/>
        <w:jc w:val="both"/>
      </w:pPr>
      <w:r>
        <w:t>Цель работы: исследовать факторы, влияющие на остроту слуха</w:t>
      </w:r>
    </w:p>
    <w:p w:rsidR="005620E4" w:rsidRDefault="005620E4" w:rsidP="005620E4">
      <w:pPr>
        <w:pStyle w:val="a3"/>
        <w:jc w:val="center"/>
      </w:pPr>
      <w:r>
        <w:t>Ход работы</w:t>
      </w:r>
    </w:p>
    <w:p w:rsidR="005620E4" w:rsidRDefault="005620E4" w:rsidP="005620E4">
      <w:pPr>
        <w:pStyle w:val="a3"/>
        <w:jc w:val="both"/>
      </w:pPr>
      <w:r>
        <w:t>1.К правому уху испытуемого, который сидит с закрытыми глазами, приближают наручные часы. Фиксируют расстояние, на котором тиканье часов услышано.</w:t>
      </w:r>
    </w:p>
    <w:p w:rsidR="005620E4" w:rsidRDefault="005620E4" w:rsidP="005620E4">
      <w:pPr>
        <w:pStyle w:val="a3"/>
        <w:jc w:val="both"/>
      </w:pPr>
      <w:r>
        <w:t>2. Аналогично опыт повторяется с левым ухом (нормальным считается расстояние 10-15 см)</w:t>
      </w:r>
    </w:p>
    <w:p w:rsidR="005620E4" w:rsidRDefault="005620E4" w:rsidP="005620E4">
      <w:pPr>
        <w:pStyle w:val="a3"/>
        <w:jc w:val="both"/>
      </w:pPr>
      <w:r>
        <w:t>3. После прослушивания громкой музыки в течение 5 мин опыт повторяется</w:t>
      </w:r>
    </w:p>
    <w:p w:rsidR="005620E4" w:rsidRPr="00326D6D" w:rsidRDefault="005620E4" w:rsidP="005620E4">
      <w:pPr>
        <w:pStyle w:val="a3"/>
        <w:jc w:val="both"/>
        <w:sectPr w:rsidR="005620E4" w:rsidRPr="00326D6D" w:rsidSect="00F1472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4. Сравните полученные результаты работы и объясните их.</w:t>
      </w:r>
    </w:p>
    <w:p w:rsidR="0005724C" w:rsidRDefault="0005724C" w:rsidP="005620E4"/>
    <w:sectPr w:rsidR="0005724C" w:rsidSect="0005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76F2"/>
    <w:multiLevelType w:val="hybridMultilevel"/>
    <w:tmpl w:val="163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4662"/>
    <w:multiLevelType w:val="hybridMultilevel"/>
    <w:tmpl w:val="CC56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0E4"/>
    <w:rsid w:val="0005724C"/>
    <w:rsid w:val="005620E4"/>
    <w:rsid w:val="00D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6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1597</Words>
  <Characters>9107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2016-03-29T12:46:00Z</dcterms:created>
  <dcterms:modified xsi:type="dcterms:W3CDTF">2021-09-10T07:12:00Z</dcterms:modified>
</cp:coreProperties>
</file>