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AC" w:rsidRPr="007724AC" w:rsidRDefault="007724AC" w:rsidP="007724AC">
      <w:pPr>
        <w:spacing w:line="360" w:lineRule="auto"/>
        <w:rPr>
          <w:color w:val="FF0000"/>
        </w:rPr>
      </w:pPr>
      <w:r w:rsidRPr="007724AC">
        <w:t xml:space="preserve">1. Используется для обработки мелких ран и ссадин – </w:t>
      </w:r>
      <w:r w:rsidRPr="007724AC">
        <w:rPr>
          <w:color w:val="FF0000"/>
        </w:rPr>
        <w:t>перекись водорода, раствор йода 5%</w:t>
      </w:r>
    </w:p>
    <w:p w:rsidR="007724AC" w:rsidRPr="007724AC" w:rsidRDefault="007724AC" w:rsidP="007724AC">
      <w:pPr>
        <w:spacing w:line="360" w:lineRule="auto"/>
      </w:pPr>
      <w:r w:rsidRPr="007724AC">
        <w:t xml:space="preserve">2. Применяется при отравлении - </w:t>
      </w:r>
      <w:r w:rsidRPr="007724AC">
        <w:rPr>
          <w:color w:val="FF0000"/>
        </w:rPr>
        <w:t>уголь активированный</w:t>
      </w:r>
    </w:p>
    <w:p w:rsidR="007724AC" w:rsidRPr="007724AC" w:rsidRDefault="007724AC" w:rsidP="007724AC">
      <w:pPr>
        <w:spacing w:line="360" w:lineRule="auto"/>
        <w:rPr>
          <w:color w:val="FF0000"/>
        </w:rPr>
      </w:pPr>
      <w:r w:rsidRPr="007724AC">
        <w:t xml:space="preserve">3. Применяется при боле в сердце - </w:t>
      </w:r>
      <w:r w:rsidRPr="007724AC">
        <w:rPr>
          <w:color w:val="FF0000"/>
        </w:rPr>
        <w:t>валидол</w:t>
      </w:r>
    </w:p>
    <w:p w:rsidR="007724AC" w:rsidRPr="007724AC" w:rsidRDefault="007724AC" w:rsidP="007724AC">
      <w:pPr>
        <w:spacing w:line="360" w:lineRule="auto"/>
        <w:rPr>
          <w:color w:val="FF0000"/>
        </w:rPr>
      </w:pPr>
      <w:r w:rsidRPr="007724AC">
        <w:t xml:space="preserve">4. Применяется наружно при обмороке - </w:t>
      </w:r>
      <w:r w:rsidRPr="007724AC">
        <w:rPr>
          <w:color w:val="FF0000"/>
        </w:rPr>
        <w:t>аммиак</w:t>
      </w:r>
    </w:p>
    <w:p w:rsidR="007724AC" w:rsidRPr="007724AC" w:rsidRDefault="007724AC" w:rsidP="007724AC">
      <w:pPr>
        <w:spacing w:line="360" w:lineRule="auto"/>
      </w:pPr>
      <w:r w:rsidRPr="007724AC">
        <w:t xml:space="preserve">5. Применяется </w:t>
      </w:r>
      <w:proofErr w:type="gramStart"/>
      <w:r w:rsidRPr="007724AC">
        <w:t>при  локальных</w:t>
      </w:r>
      <w:proofErr w:type="gramEnd"/>
      <w:r w:rsidRPr="007724AC">
        <w:t xml:space="preserve">  ушибах, вывихах – прикладывается к месту повреждения - охлаждающий пакет - </w:t>
      </w:r>
      <w:r w:rsidRPr="007724AC">
        <w:rPr>
          <w:color w:val="FF0000"/>
        </w:rPr>
        <w:t>контейнер</w:t>
      </w:r>
    </w:p>
    <w:p w:rsidR="007724AC" w:rsidRPr="007724AC" w:rsidRDefault="007724AC" w:rsidP="007724AC">
      <w:pPr>
        <w:spacing w:line="360" w:lineRule="auto"/>
        <w:rPr>
          <w:color w:val="FF0000"/>
        </w:rPr>
      </w:pPr>
      <w:r w:rsidRPr="007724AC">
        <w:t xml:space="preserve">6. Применяется в </w:t>
      </w:r>
      <w:proofErr w:type="gramStart"/>
      <w:r w:rsidRPr="007724AC">
        <w:t>качестве  жаропонижающего</w:t>
      </w:r>
      <w:proofErr w:type="gramEnd"/>
      <w:r w:rsidRPr="007724AC">
        <w:t xml:space="preserve"> средства - </w:t>
      </w:r>
      <w:proofErr w:type="spellStart"/>
      <w:r w:rsidRPr="007724AC">
        <w:rPr>
          <w:color w:val="FF0000"/>
        </w:rPr>
        <w:t>парацетомол</w:t>
      </w:r>
      <w:proofErr w:type="spellEnd"/>
    </w:p>
    <w:p w:rsidR="007724AC" w:rsidRPr="007724AC" w:rsidRDefault="007724AC" w:rsidP="007724AC">
      <w:pPr>
        <w:spacing w:line="360" w:lineRule="auto"/>
      </w:pPr>
      <w:r w:rsidRPr="007724AC">
        <w:t xml:space="preserve">7. Применяется при кровотечении для наложения выше раны - </w:t>
      </w:r>
      <w:r w:rsidRPr="007724AC">
        <w:rPr>
          <w:color w:val="FF0000"/>
        </w:rPr>
        <w:t>жгут</w:t>
      </w:r>
    </w:p>
    <w:p w:rsidR="007724AC" w:rsidRPr="007724AC" w:rsidRDefault="007724AC" w:rsidP="007724AC">
      <w:pPr>
        <w:spacing w:line="360" w:lineRule="auto"/>
      </w:pPr>
      <w:r w:rsidRPr="007724AC">
        <w:t xml:space="preserve"> 8. Применяется внутрь как обезболивающее средство при ушибах, переломах, вывихах, головной боли - </w:t>
      </w:r>
      <w:r w:rsidRPr="007724AC">
        <w:rPr>
          <w:color w:val="FF0000"/>
        </w:rPr>
        <w:t>анальгин</w:t>
      </w:r>
    </w:p>
    <w:p w:rsidR="00E15DA7" w:rsidRDefault="00E15DA7" w:rsidP="007724AC">
      <w:bookmarkStart w:id="0" w:name="_GoBack"/>
      <w:bookmarkEnd w:id="0"/>
    </w:p>
    <w:sectPr w:rsidR="00E15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D8A"/>
    <w:rsid w:val="007724AC"/>
    <w:rsid w:val="00B82D8A"/>
    <w:rsid w:val="00E1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C4D7F-447E-467F-B04A-08058A0C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>HP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2022-04-12T16:39:00Z</dcterms:created>
  <dcterms:modified xsi:type="dcterms:W3CDTF">2022-04-12T16:40:00Z</dcterms:modified>
</cp:coreProperties>
</file>